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7B" w:rsidRDefault="00F01960">
      <w:pPr>
        <w:pStyle w:val="normal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TENTATIVE LESSON PLAN (EVEN SEMESTERS)</w:t>
      </w:r>
    </w:p>
    <w:p w:rsidR="00D5627B" w:rsidRDefault="00F01960">
      <w:pPr>
        <w:pStyle w:val="normal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SESSION: 2024-25</w:t>
      </w:r>
    </w:p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Name</w:t>
      </w:r>
      <w:r w:rsidR="00665694">
        <w:rPr>
          <w:rFonts w:ascii="Times New Roman" w:eastAsia="Times New Roman" w:hAnsi="Times New Roman" w:cs="Times New Roman"/>
          <w:i/>
          <w:sz w:val="20"/>
          <w:szCs w:val="20"/>
        </w:rPr>
        <w:t xml:space="preserve"> of the Teacher:  Mrs. Jyoti</w:t>
      </w:r>
      <w:r w:rsidR="0066569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Department:  Botany</w:t>
      </w:r>
    </w:p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Subject/Course: Cytology and Genetics.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Programme: B.Sc II Life Science</w:t>
      </w:r>
    </w:p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Semester: 4th</w:t>
      </w:r>
    </w:p>
    <w:tbl>
      <w:tblPr>
        <w:tblStyle w:val="a0"/>
        <w:tblpPr w:leftFromText="180" w:rightFromText="180" w:vertAnchor="text" w:tblpY="19"/>
        <w:tblW w:w="99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8"/>
        <w:gridCol w:w="7092"/>
        <w:gridCol w:w="1728"/>
      </w:tblGrid>
      <w:tr w:rsidR="00D5627B">
        <w:trPr>
          <w:cantSplit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Unit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Name of Topic/Contents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Tentative Dates/Days</w:t>
            </w: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D5627B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Cell as a unit of Life; The Cell Theory; Prokaryotic and eukaryotic cells; Eukaryotic Cell components</w:t>
            </w: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January</w:t>
            </w:r>
          </w:p>
        </w:tc>
      </w:tr>
      <w:tr w:rsidR="00D5627B">
        <w:trPr>
          <w:cantSplit/>
          <w:trHeight w:val="1305"/>
          <w:tblHeader/>
        </w:trPr>
        <w:tc>
          <w:tcPr>
            <w:tcW w:w="1098" w:type="dxa"/>
          </w:tcPr>
          <w:p w:rsidR="00D5627B" w:rsidRDefault="00D5627B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Structure and functions of Cell Wall, Plasma Membrane, nucleus, Nuclear Envelope- structure of nuclear pore complex, Golgi Apparatus, Ribosome, Endoplasmic Reticulum, Chloroplast, Mitochondria and Vacuoles.</w:t>
            </w: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Cell Division: Mitosis and Meiosis.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February </w:t>
            </w: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D5627B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Chromosome: structural organization, ultrastructure of Centromere, lampbrush and polytene chromosomes.</w:t>
            </w: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DNA: structure, types and replication.</w:t>
            </w: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RNA: structure and types.</w:t>
            </w: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Genetic code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March</w:t>
            </w: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D5627B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Complete 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incomplete linkage, recombination frequency, crossing over.</w:t>
            </w: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Mendel's laws of Inheritance.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Lethal Genes; Codominance, incomplete dominance; Gene interaction (inter- and intra-allelic); Multiple allelism; Pleiotropism.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Cytoplasmic Inheritance: leaf variegation in Mirabilis jalapa</w:t>
            </w:r>
          </w:p>
          <w:p w:rsidR="00D5627B" w:rsidRDefault="00D562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April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D5627B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Chromosomal aberrations- deletions, duplications, translocations, inversions; Variations in chromosome number- aneuploidy, polyploidy; sex chromosomes and sex determination.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May</w:t>
            </w:r>
          </w:p>
        </w:tc>
      </w:tr>
    </w:tbl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</w:t>
      </w: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D5627B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Name</w:t>
      </w:r>
      <w:r w:rsidR="00665694">
        <w:rPr>
          <w:rFonts w:ascii="Times New Roman" w:eastAsia="Times New Roman" w:hAnsi="Times New Roman" w:cs="Times New Roman"/>
          <w:i/>
          <w:sz w:val="20"/>
          <w:szCs w:val="20"/>
        </w:rPr>
        <w:t xml:space="preserve"> of the Teacher:  Mrs. Jyoti</w:t>
      </w:r>
      <w:r w:rsidR="0066569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Department:  Botany</w:t>
      </w:r>
    </w:p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Subject/Course: Biochemistry and Plant Biotechnology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Programme: B.Sc III Medical &amp; Biotechnology </w:t>
      </w:r>
    </w:p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Semester: 6th</w:t>
      </w:r>
    </w:p>
    <w:tbl>
      <w:tblPr>
        <w:tblStyle w:val="a1"/>
        <w:tblpPr w:leftFromText="180" w:rightFromText="180" w:vertAnchor="text"/>
        <w:tblW w:w="99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8"/>
        <w:gridCol w:w="7092"/>
        <w:gridCol w:w="1728"/>
      </w:tblGrid>
      <w:tr w:rsidR="00D5627B">
        <w:trPr>
          <w:cantSplit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Unit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Name of Topic/Contents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Tentative Dates/Days</w:t>
            </w: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Basics of Enzymology: Discovery and nomenclature, characteristics of enzymes, concept of holoenzyme, apoenzyme, coenzyme and co-factors, regulation of enzyme activity, mechanism of action.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January</w:t>
            </w:r>
          </w:p>
        </w:tc>
      </w:tr>
      <w:tr w:rsidR="00D5627B">
        <w:trPr>
          <w:cantSplit/>
          <w:trHeight w:val="2032"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Growth and development: Definitions; phases of growth and development; Plant hormones auxins, gibberellins, cytokinins, abscisic acid and ethylene, history of their discovery, mechanism of action; photo-morphogenesis; phytochromes and their discovery, ph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ysiological role and mechanism of action.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Lipid metabolism: Structure and functions of lipids; fatty acid biosynthesis; Beta-oxidation; saturated and unsaturated fatty acids, storage and mobilization of fatty acids.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February </w:t>
            </w: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Nitrogen metabolism: Biology of nitrogen fixation, importance of nitrate reductase and its regulation, ammonium assimilation.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Genetic engineering and Biotechnology: Tools and techniques of recombinant DNA technology, cloning vectors; genomic and cDNA libr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ary, transposable elements, aspects of plant tissue culture; cellular totipotency, differentiation and morphogenesis; biology of Agro-bacterium, vectors for gene delivery and marker genes.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March</w:t>
            </w: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Origin, distribution, botanical description, brief idea of cultivation and uses of the following: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Food plants- Cereals (Rice, Wheat and Maize). 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Pulses- (Gram, Arhar and Pea). 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Vegetables- (Potato, Tomato and Onion).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Fibers- Cotton, Jute and Flax.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Oils- 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oundnut, Mustard and Coconut.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Morphology of plant part used, brief idea of cultivation and uses of the following: 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Spices- Coriander, Ferula, Ginger, Turmeric, Cloves.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Medicinal Plants- Cinchona, Rauwolfia, Atropa, Opium, Cannab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is,     </w:t>
            </w:r>
          </w:p>
          <w:p w:rsidR="00D5627B" w:rsidRDefault="00F01960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Neem.</w:t>
            </w:r>
          </w:p>
          <w:p w:rsidR="00D5627B" w:rsidRDefault="00D5627B">
            <w:pPr>
              <w:pStyle w:val="normal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April</w:t>
            </w:r>
          </w:p>
          <w:p w:rsidR="00D5627B" w:rsidRDefault="00D5627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27B">
        <w:trPr>
          <w:cantSplit/>
          <w:tblHeader/>
        </w:trPr>
        <w:tc>
          <w:tcPr>
            <w:tcW w:w="109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7092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Botanical description and processing of:</w:t>
            </w: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Beverages- Tea and Coffee.</w:t>
            </w: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Rubber- Hevea.</w:t>
            </w: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Sugar- Sugarcane.</w:t>
            </w:r>
          </w:p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General account and sources of timber; energy plantations and bio-fuels.</w:t>
            </w:r>
          </w:p>
        </w:tc>
        <w:tc>
          <w:tcPr>
            <w:tcW w:w="1728" w:type="dxa"/>
          </w:tcPr>
          <w:p w:rsidR="00D5627B" w:rsidRDefault="00F0196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May</w:t>
            </w:r>
          </w:p>
        </w:tc>
      </w:tr>
    </w:tbl>
    <w:p w:rsidR="00D5627B" w:rsidRDefault="00F01960">
      <w:pPr>
        <w:pStyle w:val="normal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</w:t>
      </w:r>
    </w:p>
    <w:sectPr w:rsidR="00D5627B" w:rsidSect="00D5627B">
      <w:footerReference w:type="default" r:id="rId8"/>
      <w:pgSz w:w="11906" w:h="16838"/>
      <w:pgMar w:top="5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60" w:rsidRDefault="00F01960" w:rsidP="00D5627B">
      <w:pPr>
        <w:spacing w:after="0" w:line="240" w:lineRule="auto"/>
      </w:pPr>
      <w:r>
        <w:separator/>
      </w:r>
    </w:p>
  </w:endnote>
  <w:endnote w:type="continuationSeparator" w:id="1">
    <w:p w:rsidR="00F01960" w:rsidRDefault="00F01960" w:rsidP="00D5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7B" w:rsidRDefault="00D5627B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60" w:rsidRDefault="00F01960" w:rsidP="00D5627B">
      <w:pPr>
        <w:spacing w:after="0" w:line="240" w:lineRule="auto"/>
      </w:pPr>
      <w:r>
        <w:separator/>
      </w:r>
    </w:p>
  </w:footnote>
  <w:footnote w:type="continuationSeparator" w:id="1">
    <w:p w:rsidR="00F01960" w:rsidRDefault="00F01960" w:rsidP="00D5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87D4F"/>
    <w:multiLevelType w:val="multilevel"/>
    <w:tmpl w:val="104C7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5627B"/>
    <w:rsid w:val="00665694"/>
    <w:rsid w:val="00D5627B"/>
    <w:rsid w:val="00F0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562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562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562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562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5627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562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D5627B"/>
  </w:style>
  <w:style w:type="paragraph" w:styleId="Title">
    <w:name w:val="Title"/>
    <w:basedOn w:val="normal0"/>
    <w:next w:val="normal0"/>
    <w:rsid w:val="00D5627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D5627B"/>
  </w:style>
  <w:style w:type="paragraph" w:styleId="Subtitle">
    <w:name w:val="Subtitle"/>
    <w:basedOn w:val="normal0"/>
    <w:next w:val="normal0"/>
    <w:rsid w:val="00D562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627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5627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5627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jW6TZ2Zjhdm1BUGeg7FlNj+Rg==">CgMxLjAyCGguZ2pkZ3hzMghoLmdqZGd4czgAciExU25GR2VYcVU4VEhNcFVqbTF4N3VhQTI1S29WVzk4SmU=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2025-02-11T05:02:00Z</dcterms:created>
  <dcterms:modified xsi:type="dcterms:W3CDTF">2025-02-11T05:02:00Z</dcterms:modified>
</cp:coreProperties>
</file>